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2" w:rsidRDefault="008C23CB" w:rsidP="009F67F2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8C23CB"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8C23CB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 w:rsidR="009F67F2">
        <w:rPr>
          <w:rFonts w:ascii="Arial" w:hAnsi="Arial" w:cs="Arial"/>
          <w:sz w:val="24"/>
          <w:szCs w:val="24"/>
        </w:rPr>
        <w:t xml:space="preserve">                                       </w:t>
      </w:r>
      <w:r w:rsidR="009F67F2"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9F67F2" w:rsidRDefault="009F67F2" w:rsidP="009F67F2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9F67F2" w:rsidRDefault="009F67F2" w:rsidP="009F67F2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9F67F2" w:rsidRDefault="009F67F2" w:rsidP="009F67F2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jpzaputevealeksinac@mts.rs </w:t>
      </w:r>
    </w:p>
    <w:p w:rsidR="009F67F2" w:rsidRDefault="009F67F2" w:rsidP="009F67F2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Ulica  Dušana Trivunca 7/2  18220  ALEKSINAC Telefoni  018/  804 -523 / 803 - 350 </w:t>
      </w:r>
    </w:p>
    <w:p w:rsidR="009F67F2" w:rsidRDefault="009F67F2" w:rsidP="009F67F2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     Tekući račun broj: 160-9485-42  kod Banka Intesa u Aleksincu                                     </w:t>
      </w:r>
    </w:p>
    <w:p w:rsidR="009F67F2" w:rsidRDefault="009F67F2" w:rsidP="009F67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БР:679/И</w:t>
      </w:r>
      <w:r w:rsidR="008B50F0">
        <w:rPr>
          <w:rFonts w:ascii="Arial" w:hAnsi="Arial" w:cs="Arial"/>
          <w:sz w:val="24"/>
          <w:szCs w:val="24"/>
        </w:rPr>
        <w:t>-2</w:t>
      </w:r>
    </w:p>
    <w:p w:rsidR="008B50F0" w:rsidRPr="00E6727B" w:rsidRDefault="008B50F0" w:rsidP="009F67F2">
      <w:pPr>
        <w:spacing w:after="0"/>
        <w:rPr>
          <w:rFonts w:ascii="Arial" w:hAnsi="Arial" w:cs="Arial"/>
          <w:sz w:val="24"/>
          <w:szCs w:val="24"/>
        </w:rPr>
      </w:pPr>
    </w:p>
    <w:p w:rsidR="009F67F2" w:rsidRDefault="008B50F0" w:rsidP="009F67F2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Датум:22</w:t>
      </w:r>
      <w:r w:rsidR="009F67F2">
        <w:rPr>
          <w:rFonts w:ascii="Arial" w:hAnsi="Arial" w:cs="Arial"/>
          <w:sz w:val="24"/>
          <w:szCs w:val="24"/>
        </w:rPr>
        <w:t>.06.2018.године</w:t>
      </w:r>
    </w:p>
    <w:p w:rsidR="00C10524" w:rsidRPr="00C10524" w:rsidRDefault="00C10524" w:rsidP="009F67F2">
      <w:pPr>
        <w:spacing w:after="0"/>
        <w:rPr>
          <w:rFonts w:ascii="Arial" w:hAnsi="Arial" w:cs="Arial"/>
          <w:sz w:val="24"/>
          <w:szCs w:val="24"/>
          <w:lang/>
        </w:rPr>
      </w:pPr>
    </w:p>
    <w:p w:rsidR="009F67F2" w:rsidRDefault="009F67F2" w:rsidP="009F67F2">
      <w:pPr>
        <w:spacing w:after="0"/>
        <w:rPr>
          <w:rFonts w:ascii="Arial" w:hAnsi="Arial" w:cs="Arial"/>
          <w:sz w:val="24"/>
          <w:szCs w:val="24"/>
        </w:rPr>
      </w:pPr>
    </w:p>
    <w:p w:rsidR="009F67F2" w:rsidRDefault="009F67F2" w:rsidP="009F67F2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 xml:space="preserve">ПРЕДМЕТ:ИЗМЕНА И ДОПУНА КОНКУРСНЕ ДОКУМЕНТАЦИЈЕ </w:t>
      </w:r>
    </w:p>
    <w:p w:rsidR="00C10524" w:rsidRPr="00C10524" w:rsidRDefault="00C10524" w:rsidP="009F67F2">
      <w:pPr>
        <w:rPr>
          <w:rFonts w:ascii="Arial" w:hAnsi="Arial" w:cs="Arial"/>
          <w:sz w:val="24"/>
          <w:szCs w:val="24"/>
          <w:lang/>
        </w:rPr>
      </w:pPr>
    </w:p>
    <w:p w:rsidR="009F67F2" w:rsidRDefault="009F67F2" w:rsidP="009F67F2">
      <w:pPr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Наручилац  ЈП за путеве и стамбено комуналну делатност Алексинац  врши измену и допуну  конкурсне документације за набавку МАЗИВА  ЈНМВ 16/2018 ,а у складу са постављеним питањем.Допуна се врши у смислу техничких карактеристика и описа тражених добара и то:</w:t>
      </w:r>
    </w:p>
    <w:p w:rsidR="00C10524" w:rsidRPr="00C10524" w:rsidRDefault="00C10524" w:rsidP="009F67F2">
      <w:pPr>
        <w:ind w:firstLine="72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Брише се: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/>
      </w:tblPr>
      <w:tblGrid>
        <w:gridCol w:w="458"/>
        <w:gridCol w:w="1374"/>
        <w:gridCol w:w="4019"/>
        <w:gridCol w:w="3725"/>
      </w:tblGrid>
      <w:tr w:rsidR="009F67F2" w:rsidTr="009F67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Default="009F67F2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Default="009F67F2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Хидраулично уље 10 w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Default="009F67F2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100% синтетичко уље за дизел моторе високих перформанси.За максималну заштиту од хабања мотора, велику стабилност температуре.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Default="009F67F2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Густина на 15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g/cm3 --------0,866</w:t>
            </w:r>
          </w:p>
          <w:p w:rsidR="009F67F2" w:rsidRDefault="009F67F2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мм2/s  ---------14,5</w:t>
            </w:r>
          </w:p>
          <w:p w:rsidR="009F67F2" w:rsidRDefault="009F67F2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Индекс вискозности---------------157</w:t>
            </w:r>
          </w:p>
          <w:p w:rsidR="009F67F2" w:rsidRDefault="009F67F2" w:rsidP="009F67F2">
            <w:pPr>
              <w:spacing w:line="225" w:lineRule="atLeast"/>
              <w:ind w:left="720" w:hanging="72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паљења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  224</w:t>
            </w:r>
          </w:p>
          <w:p w:rsidR="009F67F2" w:rsidRDefault="009F67F2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-33</w:t>
            </w:r>
          </w:p>
        </w:tc>
      </w:tr>
    </w:tbl>
    <w:p w:rsidR="00CC61EB" w:rsidRDefault="00C10524"/>
    <w:p w:rsidR="009F67F2" w:rsidRDefault="009F6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Мења и гласи: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/>
      </w:tblPr>
      <w:tblGrid>
        <w:gridCol w:w="458"/>
        <w:gridCol w:w="1374"/>
        <w:gridCol w:w="4019"/>
        <w:gridCol w:w="3725"/>
      </w:tblGrid>
      <w:tr w:rsidR="009F67F2" w:rsidTr="006A045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Default="009F67F2" w:rsidP="006A045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Default="009F67F2" w:rsidP="006A045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Хидраулично уље 10 w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Pr="008B50F0" w:rsidRDefault="008B50F0" w:rsidP="009F67F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Минерално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  <w:t>хирадраулично уље</w:t>
            </w:r>
            <w:r w:rsidR="00C1052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  <w:t xml:space="preserve"> –Катерпилар или одговарајуће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F2" w:rsidRPr="00C10524" w:rsidRDefault="009F67F2" w:rsidP="006A045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Кинематичка вискозност на 100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 w:rsidR="00C1052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---------6,</w:t>
            </w:r>
            <w:r w:rsidR="00C10524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  <w:t>7</w:t>
            </w:r>
          </w:p>
          <w:p w:rsidR="009F67F2" w:rsidRPr="008B50F0" w:rsidRDefault="009F67F2" w:rsidP="006A045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Инде</w:t>
            </w:r>
            <w:r w:rsidR="008B50F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кс вискозности---------------1</w:t>
            </w:r>
            <w:r w:rsidR="008B50F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  <w:t>14</w:t>
            </w:r>
          </w:p>
          <w:p w:rsidR="009F67F2" w:rsidRPr="008B50F0" w:rsidRDefault="009F67F2" w:rsidP="006A0452">
            <w:pPr>
              <w:spacing w:line="225" w:lineRule="atLeast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Тачка течења 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 --------  -3</w:t>
            </w:r>
            <w:r w:rsidR="008B50F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/>
              </w:rPr>
              <w:t>9</w:t>
            </w:r>
          </w:p>
        </w:tc>
      </w:tr>
    </w:tbl>
    <w:p w:rsidR="009F67F2" w:rsidRDefault="009F67F2">
      <w:pPr>
        <w:rPr>
          <w:rFonts w:ascii="Arial" w:hAnsi="Arial" w:cs="Arial"/>
          <w:sz w:val="24"/>
          <w:szCs w:val="24"/>
        </w:rPr>
      </w:pPr>
    </w:p>
    <w:p w:rsidR="009F67F2" w:rsidRPr="009F67F2" w:rsidRDefault="009F67F2" w:rsidP="009F67F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Комисија,</w:t>
      </w:r>
    </w:p>
    <w:sectPr w:rsidR="009F67F2" w:rsidRPr="009F67F2" w:rsidSect="007A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F67F2"/>
    <w:rsid w:val="00687882"/>
    <w:rsid w:val="007A7647"/>
    <w:rsid w:val="008B50F0"/>
    <w:rsid w:val="008C23CB"/>
    <w:rsid w:val="00946003"/>
    <w:rsid w:val="009F67F2"/>
    <w:rsid w:val="00C1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2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F67F2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67F2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semiHidden/>
    <w:rsid w:val="009F67F2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9F67F2"/>
    <w:rPr>
      <w:rFonts w:ascii="TimesCir" w:eastAsia="Times New Roman" w:hAnsi="TimesCir" w:cs="TimesCir"/>
      <w:b/>
      <w:shd w:val="clear" w:color="auto" w:fill="C0C0C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dcterms:created xsi:type="dcterms:W3CDTF">2018-06-21T10:17:00Z</dcterms:created>
  <dcterms:modified xsi:type="dcterms:W3CDTF">2018-06-22T12:47:00Z</dcterms:modified>
</cp:coreProperties>
</file>