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e-mail: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DF6E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836</w:t>
      </w:r>
      <w:bookmarkStart w:id="0" w:name="_GoBack"/>
      <w:bookmarkEnd w:id="0"/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3C60C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21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EC257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0</w:t>
      </w:r>
      <w:r w:rsidR="003C60C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7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3C60C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 достављање понуда</w:t>
      </w:r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17566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Резервни делови – </w:t>
      </w:r>
      <w:r w:rsidR="003C60C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Уградни мотор Ломбардини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3C60C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3ДЛД 510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</w:t>
      </w:r>
      <w:r w:rsidR="0017566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под редним бројем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9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испоруке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AC6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1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F33996" w:rsidRPr="00F33996" w:rsidRDefault="00F33996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Место испоруке : адре</w:t>
      </w:r>
      <w:r w:rsidR="003C60CB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са Наручиоца Ул.Васе Николића 60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 Алексинац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3C60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27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EC257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="003C60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7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3C60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="00AC6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175668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17566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AC60D2" w:rsidRDefault="00175668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Са назнаком за набавку </w:t>
      </w:r>
      <w:r w:rsidR="00EC257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Резервни делови – </w:t>
      </w:r>
      <w:r w:rsidR="003C60C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Уградни мотор ломбардини</w:t>
      </w:r>
      <w:r w:rsidR="00EC2571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- не отварати.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51137F" w:rsidRDefault="0051137F" w:rsidP="00915967"/>
    <w:p w:rsidR="00F33996" w:rsidRDefault="00F33996" w:rsidP="00915967"/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 набавку</w:t>
      </w:r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75668">
        <w:rPr>
          <w:rFonts w:ascii="Times New Roman" w:eastAsia="Calibri" w:hAnsi="Times New Roman" w:cs="Times New Roman"/>
          <w:sz w:val="24"/>
          <w:szCs w:val="24"/>
          <w:lang w:val="sr-Cyrl-CS"/>
        </w:rPr>
        <w:t>–</w:t>
      </w:r>
      <w:r w:rsidR="002E4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C257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Резервни делови – </w:t>
      </w:r>
      <w:r w:rsidR="003C60C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Уградни мотор Ломбардини</w:t>
      </w:r>
      <w:r w:rsidR="00EC257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EC2571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Назив понуђача:_______________________________________________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Адреса понуђача:______________________________________________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Законски заступник:____________________________________________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Лице за контакт:_______________________________________________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Телефон:______________________________________________________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ПИБ:___________________________________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Матични број:___________________________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 рачуна и назив пословне банке: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175668" w:rsidRPr="00175668" w:rsidRDefault="00175668" w:rsidP="001756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1250" w:type="dxa"/>
        <w:tblInd w:w="-995" w:type="dxa"/>
        <w:tblLook w:val="04A0" w:firstRow="1" w:lastRow="0" w:firstColumn="1" w:lastColumn="0" w:noHBand="0" w:noVBand="1"/>
      </w:tblPr>
      <w:tblGrid>
        <w:gridCol w:w="720"/>
        <w:gridCol w:w="4587"/>
        <w:gridCol w:w="701"/>
        <w:gridCol w:w="742"/>
        <w:gridCol w:w="2160"/>
        <w:gridCol w:w="2340"/>
      </w:tblGrid>
      <w:tr w:rsidR="00175668" w:rsidRPr="00175668" w:rsidTr="00175668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р.бр.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175668" w:rsidRDefault="00175668" w:rsidP="00175668">
            <w:pPr>
              <w:pStyle w:val="Standard"/>
              <w:jc w:val="both"/>
              <w:rPr>
                <w:iCs/>
                <w:lang w:val="sr-Cyrl-RS"/>
              </w:rPr>
            </w:pPr>
            <w:r w:rsidRPr="00175668">
              <w:rPr>
                <w:iCs/>
                <w:lang w:val="sr-Cyrl-RS"/>
              </w:rPr>
              <w:t>Јед. мере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175668" w:rsidRDefault="00175668" w:rsidP="00175668">
            <w:pPr>
              <w:pStyle w:val="Standard"/>
              <w:jc w:val="center"/>
              <w:rPr>
                <w:iCs/>
              </w:rPr>
            </w:pPr>
            <w:r w:rsidRPr="00175668">
              <w:rPr>
                <w:iCs/>
                <w:lang w:val="sr-Cyrl-RS"/>
              </w:rPr>
              <w:t>К</w:t>
            </w:r>
            <w:r w:rsidRPr="00175668">
              <w:rPr>
                <w:iCs/>
              </w:rPr>
              <w:t>оли</w:t>
            </w:r>
          </w:p>
          <w:p w:rsidR="00175668" w:rsidRPr="00175668" w:rsidRDefault="00175668" w:rsidP="00175668">
            <w:pPr>
              <w:pStyle w:val="Standard"/>
              <w:jc w:val="center"/>
              <w:rPr>
                <w:iCs/>
              </w:rPr>
            </w:pPr>
            <w:r w:rsidRPr="00175668">
              <w:rPr>
                <w:iCs/>
              </w:rPr>
              <w:t>чине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единична цена без ПДВ-а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68" w:rsidRPr="00175668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Укупно без </w:t>
            </w:r>
          </w:p>
          <w:p w:rsidR="00175668" w:rsidRPr="00175668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ПДВ-а</w:t>
            </w:r>
          </w:p>
        </w:tc>
      </w:tr>
    </w:tbl>
    <w:tbl>
      <w:tblPr>
        <w:tblStyle w:val="TableGrid1"/>
        <w:tblW w:w="112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720"/>
        <w:gridCol w:w="720"/>
        <w:gridCol w:w="2160"/>
        <w:gridCol w:w="2340"/>
      </w:tblGrid>
      <w:tr w:rsidR="00175668" w:rsidRPr="00175668" w:rsidTr="00EC25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CC" w:rsidRPr="009D6DCC" w:rsidRDefault="009D6DCC" w:rsidP="009D6DCC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6DCC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Уградни мотор Ломбардини 3</w:t>
            </w:r>
            <w:r w:rsidRPr="009D6DCC">
              <w:rPr>
                <w:rFonts w:ascii="Times New Roman" w:hAnsi="Times New Roman" w:cs="Times New Roman"/>
                <w:iCs/>
                <w:sz w:val="24"/>
                <w:szCs w:val="24"/>
              </w:rPr>
              <w:t>LD 510</w:t>
            </w:r>
          </w:p>
          <w:p w:rsidR="009D6DCC" w:rsidRPr="009D6DCC" w:rsidRDefault="009D6DCC" w:rsidP="009D6DCC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9D6DCC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-погонско гориво: дизел</w:t>
            </w:r>
          </w:p>
          <w:p w:rsidR="009D6DCC" w:rsidRPr="009D6DCC" w:rsidRDefault="009D6DCC" w:rsidP="009D6DCC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9D6DC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D6DCC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индустријски рулни старт-канап</w:t>
            </w:r>
          </w:p>
          <w:p w:rsidR="009D6DCC" w:rsidRPr="009D6DCC" w:rsidRDefault="009D6DCC" w:rsidP="009D6DCC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9D6DCC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-снага мотора 14КС</w:t>
            </w:r>
          </w:p>
          <w:p w:rsidR="009D6DCC" w:rsidRPr="009D6DCC" w:rsidRDefault="009D6DCC" w:rsidP="009D6DCC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9D6DCC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-конусни излаз</w:t>
            </w:r>
          </w:p>
          <w:p w:rsidR="00175668" w:rsidRPr="009D6DCC" w:rsidRDefault="009D6DCC" w:rsidP="009D6DCC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9D6DCC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Мотор се уграђује на радну машину ваљак </w:t>
            </w:r>
            <w:r w:rsidRPr="009D6DCC">
              <w:rPr>
                <w:rFonts w:ascii="Times New Roman" w:hAnsi="Times New Roman" w:cs="Times New Roman"/>
                <w:iCs/>
                <w:sz w:val="24"/>
                <w:szCs w:val="24"/>
              </w:rPr>
              <w:t>BW75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9D6DCC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AC60D2" w:rsidRDefault="00EC2571" w:rsidP="009D6DCC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tbl>
      <w:tblPr>
        <w:tblW w:w="1125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030"/>
        <w:gridCol w:w="2160"/>
        <w:gridCol w:w="2340"/>
      </w:tblGrid>
      <w:tr w:rsidR="00B55120" w:rsidRPr="00175668" w:rsidTr="00AC60D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B55120" w:rsidRPr="00175668" w:rsidRDefault="00175668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испоруке</w:t>
            </w:r>
            <w:r w:rsidR="00B55120"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C60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1</w:t>
            </w:r>
            <w:r w:rsidR="00B55120"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175668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Напомена: Податке у празним пољима уписати читко ,</w:t>
      </w:r>
    </w:p>
    <w:p w:rsidR="00DE78A3" w:rsidRPr="00175668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175668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5668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175668" w:rsidTr="00175668">
        <w:tc>
          <w:tcPr>
            <w:tcW w:w="3623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без ПДВ-а (динара)</w:t>
            </w:r>
          </w:p>
        </w:tc>
        <w:tc>
          <w:tcPr>
            <w:tcW w:w="6318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са ПДВ-ом (динара)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Pr="00175668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60D2" w:rsidRDefault="00AC60D2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РОК ВАЖЕЊА ПОНУДЕ: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важења понуде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 дана (не краћи од 30 дана)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550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AC60D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r w:rsidR="0017566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82469C" w:rsidRDefault="0082469C" w:rsidP="001756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и начин плаћања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Одложено плаћање у року не дужем од 45 дана од дана пријема исправног рачуна  испостављеног по извршеној испоруци, на текући рачун понуђача </w:t>
            </w:r>
          </w:p>
        </w:tc>
      </w:tr>
    </w:tbl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0D2" w:rsidRDefault="00AC60D2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и датум: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  <w:t>Потпис одговорног лица</w:t>
      </w:r>
    </w:p>
    <w:p w:rsidR="00175668" w:rsidRDefault="00175668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175668" w:rsidRDefault="00175668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915967" w:rsidRDefault="00915967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AC60D2" w:rsidRDefault="00AC60D2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AC60D2" w:rsidRPr="00915967" w:rsidRDefault="00AC60D2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>Напомена: Након спроведеног поступка Наручилац ће изабр</w:t>
      </w:r>
      <w:r w:rsidR="00111013"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>аном понуђачу издати Наруџбеницу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>.</w:t>
      </w:r>
    </w:p>
    <w:sectPr w:rsidR="00AC60D2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F0" w:rsidRDefault="002017F0" w:rsidP="00DE78A3">
      <w:pPr>
        <w:spacing w:after="0" w:line="240" w:lineRule="auto"/>
      </w:pPr>
      <w:r>
        <w:separator/>
      </w:r>
    </w:p>
  </w:endnote>
  <w:endnote w:type="continuationSeparator" w:id="0">
    <w:p w:rsidR="002017F0" w:rsidRDefault="002017F0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175668" w:rsidRDefault="0017566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F6EF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F6EF0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75668" w:rsidRDefault="0017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F0" w:rsidRDefault="002017F0" w:rsidP="00DE78A3">
      <w:pPr>
        <w:spacing w:after="0" w:line="240" w:lineRule="auto"/>
      </w:pPr>
      <w:r>
        <w:separator/>
      </w:r>
    </w:p>
  </w:footnote>
  <w:footnote w:type="continuationSeparator" w:id="0">
    <w:p w:rsidR="002017F0" w:rsidRDefault="002017F0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7431E"/>
    <w:rsid w:val="00085AD1"/>
    <w:rsid w:val="00090B2F"/>
    <w:rsid w:val="00111013"/>
    <w:rsid w:val="00117965"/>
    <w:rsid w:val="00175668"/>
    <w:rsid w:val="00195D76"/>
    <w:rsid w:val="001C1125"/>
    <w:rsid w:val="001E63B2"/>
    <w:rsid w:val="002017F0"/>
    <w:rsid w:val="002100AF"/>
    <w:rsid w:val="002770F5"/>
    <w:rsid w:val="002E441F"/>
    <w:rsid w:val="002E4720"/>
    <w:rsid w:val="003068C1"/>
    <w:rsid w:val="003171DC"/>
    <w:rsid w:val="003C60CB"/>
    <w:rsid w:val="00432D13"/>
    <w:rsid w:val="00444606"/>
    <w:rsid w:val="00481C6A"/>
    <w:rsid w:val="00497E76"/>
    <w:rsid w:val="0051137F"/>
    <w:rsid w:val="005418A7"/>
    <w:rsid w:val="00550188"/>
    <w:rsid w:val="00564A3C"/>
    <w:rsid w:val="005E3BF9"/>
    <w:rsid w:val="005F48F2"/>
    <w:rsid w:val="006147DE"/>
    <w:rsid w:val="006B334A"/>
    <w:rsid w:val="0073329A"/>
    <w:rsid w:val="00734586"/>
    <w:rsid w:val="007D4917"/>
    <w:rsid w:val="00814EA9"/>
    <w:rsid w:val="0082469C"/>
    <w:rsid w:val="00891CB7"/>
    <w:rsid w:val="008A02E7"/>
    <w:rsid w:val="00915967"/>
    <w:rsid w:val="00941D1C"/>
    <w:rsid w:val="00947320"/>
    <w:rsid w:val="009B038A"/>
    <w:rsid w:val="009D6DCC"/>
    <w:rsid w:val="00A80D61"/>
    <w:rsid w:val="00AA7497"/>
    <w:rsid w:val="00AC60D2"/>
    <w:rsid w:val="00AF7DE7"/>
    <w:rsid w:val="00B261F0"/>
    <w:rsid w:val="00B4134D"/>
    <w:rsid w:val="00B55120"/>
    <w:rsid w:val="00BB07FB"/>
    <w:rsid w:val="00C07D6A"/>
    <w:rsid w:val="00C10E05"/>
    <w:rsid w:val="00C7367D"/>
    <w:rsid w:val="00CA2C7C"/>
    <w:rsid w:val="00CE0EE9"/>
    <w:rsid w:val="00CF30EC"/>
    <w:rsid w:val="00D05EC9"/>
    <w:rsid w:val="00D57EF0"/>
    <w:rsid w:val="00DA2D6D"/>
    <w:rsid w:val="00DC24EC"/>
    <w:rsid w:val="00DD0316"/>
    <w:rsid w:val="00DE78A3"/>
    <w:rsid w:val="00DF6EF0"/>
    <w:rsid w:val="00E20F7B"/>
    <w:rsid w:val="00E30EBE"/>
    <w:rsid w:val="00E6573A"/>
    <w:rsid w:val="00E816CB"/>
    <w:rsid w:val="00E913B8"/>
    <w:rsid w:val="00EA6A98"/>
    <w:rsid w:val="00EB3C63"/>
    <w:rsid w:val="00EC2571"/>
    <w:rsid w:val="00EE2F4E"/>
    <w:rsid w:val="00F33996"/>
    <w:rsid w:val="00F42162"/>
    <w:rsid w:val="00F63D4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paragraph" w:customStyle="1" w:styleId="Standard">
    <w:name w:val="Standard"/>
    <w:rsid w:val="00175668"/>
    <w:pPr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17566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17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cp:lastPrinted>2022-05-19T10:06:00Z</cp:lastPrinted>
  <dcterms:created xsi:type="dcterms:W3CDTF">2021-02-03T09:29:00Z</dcterms:created>
  <dcterms:modified xsi:type="dcterms:W3CDTF">2023-07-21T11:46:00Z</dcterms:modified>
</cp:coreProperties>
</file>